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1E859" w14:textId="4B7EBB20" w:rsidR="00017AA8" w:rsidRPr="00421CC8" w:rsidRDefault="00C9791C" w:rsidP="0033115C">
      <w:pPr>
        <w:spacing w:line="480" w:lineRule="auto"/>
        <w:rPr>
          <w:rFonts w:ascii="Times New Roman" w:hAnsi="Times New Roman" w:cs="Times New Roman"/>
          <w:sz w:val="24"/>
          <w:szCs w:val="24"/>
        </w:rPr>
      </w:pPr>
      <w:r>
        <w:rPr>
          <w:rFonts w:ascii="Times New Roman" w:hAnsi="Times New Roman" w:cs="Times New Roman"/>
          <w:sz w:val="24"/>
          <w:szCs w:val="24"/>
        </w:rPr>
        <w:t>Abdullah Bin Salamah</w:t>
      </w:r>
    </w:p>
    <w:p w14:paraId="40DB86C8" w14:textId="77777777" w:rsidR="00017AA8" w:rsidRPr="00421CC8" w:rsidRDefault="00C9791C" w:rsidP="0033115C">
      <w:pPr>
        <w:spacing w:line="480" w:lineRule="auto"/>
        <w:rPr>
          <w:rFonts w:ascii="Times New Roman" w:hAnsi="Times New Roman" w:cs="Times New Roman"/>
          <w:sz w:val="24"/>
          <w:szCs w:val="24"/>
        </w:rPr>
      </w:pPr>
      <w:r w:rsidRPr="00421CC8">
        <w:rPr>
          <w:rFonts w:ascii="Times New Roman" w:hAnsi="Times New Roman" w:cs="Times New Roman"/>
          <w:sz w:val="24"/>
          <w:szCs w:val="24"/>
        </w:rPr>
        <w:t>Pr. Joshua Rust</w:t>
      </w:r>
    </w:p>
    <w:p w14:paraId="40CE8870" w14:textId="7BABFD45" w:rsidR="00017AA8" w:rsidRPr="00421CC8" w:rsidRDefault="00C9791C" w:rsidP="0033115C">
      <w:pPr>
        <w:spacing w:line="480" w:lineRule="auto"/>
        <w:rPr>
          <w:rFonts w:ascii="Times New Roman" w:hAnsi="Times New Roman" w:cs="Times New Roman"/>
          <w:sz w:val="24"/>
          <w:szCs w:val="24"/>
        </w:rPr>
      </w:pPr>
      <w:r>
        <w:rPr>
          <w:rFonts w:ascii="Times New Roman" w:hAnsi="Times New Roman" w:cs="Times New Roman"/>
          <w:sz w:val="24"/>
          <w:szCs w:val="24"/>
        </w:rPr>
        <w:t>Intro to PHIL101B</w:t>
      </w:r>
    </w:p>
    <w:p w14:paraId="4E550C19" w14:textId="76523CD7" w:rsidR="00017AA8" w:rsidRPr="00421CC8" w:rsidRDefault="00C9791C" w:rsidP="0033115C">
      <w:pPr>
        <w:spacing w:line="480" w:lineRule="auto"/>
        <w:rPr>
          <w:rFonts w:ascii="Times New Roman" w:hAnsi="Times New Roman" w:cs="Times New Roman"/>
          <w:sz w:val="24"/>
          <w:szCs w:val="24"/>
        </w:rPr>
      </w:pPr>
      <w:r>
        <w:rPr>
          <w:rFonts w:ascii="Times New Roman" w:hAnsi="Times New Roman" w:cs="Times New Roman"/>
          <w:sz w:val="24"/>
          <w:szCs w:val="24"/>
        </w:rPr>
        <w:t>16 February 2018</w:t>
      </w:r>
      <w:bookmarkStart w:id="0" w:name="_GoBack"/>
      <w:bookmarkEnd w:id="0"/>
    </w:p>
    <w:p w14:paraId="2FBE0C00" w14:textId="77777777" w:rsidR="00017AA8" w:rsidRPr="00421CC8" w:rsidRDefault="00C9791C" w:rsidP="0033115C">
      <w:pPr>
        <w:spacing w:line="480" w:lineRule="auto"/>
        <w:jc w:val="center"/>
        <w:rPr>
          <w:rFonts w:ascii="Times New Roman" w:hAnsi="Times New Roman" w:cs="Times New Roman"/>
          <w:sz w:val="24"/>
          <w:szCs w:val="24"/>
        </w:rPr>
      </w:pPr>
      <w:r w:rsidRPr="00421CC8">
        <w:rPr>
          <w:rFonts w:ascii="Times New Roman" w:hAnsi="Times New Roman" w:cs="Times New Roman"/>
          <w:sz w:val="24"/>
          <w:szCs w:val="24"/>
        </w:rPr>
        <w:t>The Subjectivity of Values</w:t>
      </w:r>
    </w:p>
    <w:p w14:paraId="28DF2B93" w14:textId="77777777" w:rsidR="00C72947" w:rsidRPr="00421CC8" w:rsidRDefault="00C9791C" w:rsidP="0033115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Moral Subjectivism</w:t>
      </w:r>
    </w:p>
    <w:p w14:paraId="14977C7F" w14:textId="77777777" w:rsidR="002A122D" w:rsidRPr="00421CC8" w:rsidRDefault="00C9791C" w:rsidP="0033115C">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 xml:space="preserve">Moral subjectivism is the first order normative view that everyone does what they think they should do at the moment. On examination, moral subjectivism ceases to be plausible as it is plainly a </w:t>
      </w:r>
      <w:r w:rsidRPr="00841DD5">
        <w:rPr>
          <w:rFonts w:ascii="Times New Roman" w:hAnsi="Times New Roman" w:cs="Times New Roman"/>
          <w:noProof/>
          <w:sz w:val="24"/>
          <w:szCs w:val="24"/>
        </w:rPr>
        <w:t>first</w:t>
      </w:r>
      <w:r>
        <w:rPr>
          <w:rFonts w:ascii="Times New Roman" w:hAnsi="Times New Roman" w:cs="Times New Roman"/>
          <w:noProof/>
          <w:sz w:val="24"/>
          <w:szCs w:val="24"/>
        </w:rPr>
        <w:t>-</w:t>
      </w:r>
      <w:r w:rsidRPr="00841DD5">
        <w:rPr>
          <w:rFonts w:ascii="Times New Roman" w:hAnsi="Times New Roman" w:cs="Times New Roman"/>
          <w:noProof/>
          <w:sz w:val="24"/>
          <w:szCs w:val="24"/>
        </w:rPr>
        <w:t>order</w:t>
      </w:r>
      <w:r w:rsidRPr="00421CC8">
        <w:rPr>
          <w:rFonts w:ascii="Times New Roman" w:hAnsi="Times New Roman" w:cs="Times New Roman"/>
          <w:sz w:val="24"/>
          <w:szCs w:val="24"/>
        </w:rPr>
        <w:t xml:space="preserve"> view (Mackie, 648). However, in the </w:t>
      </w:r>
      <w:r w:rsidRPr="00841DD5">
        <w:rPr>
          <w:rFonts w:ascii="Times New Roman" w:hAnsi="Times New Roman" w:cs="Times New Roman"/>
          <w:noProof/>
          <w:sz w:val="24"/>
          <w:szCs w:val="24"/>
        </w:rPr>
        <w:t>second</w:t>
      </w:r>
      <w:r>
        <w:rPr>
          <w:rFonts w:ascii="Times New Roman" w:hAnsi="Times New Roman" w:cs="Times New Roman"/>
          <w:noProof/>
          <w:sz w:val="24"/>
          <w:szCs w:val="24"/>
        </w:rPr>
        <w:t>-</w:t>
      </w:r>
      <w:r w:rsidRPr="00841DD5">
        <w:rPr>
          <w:rFonts w:ascii="Times New Roman" w:hAnsi="Times New Roman" w:cs="Times New Roman"/>
          <w:noProof/>
          <w:sz w:val="24"/>
          <w:szCs w:val="24"/>
        </w:rPr>
        <w:t>order</w:t>
      </w:r>
      <w:r w:rsidRPr="00421CC8">
        <w:rPr>
          <w:rFonts w:ascii="Times New Roman" w:hAnsi="Times New Roman" w:cs="Times New Roman"/>
          <w:sz w:val="24"/>
          <w:szCs w:val="24"/>
        </w:rPr>
        <w:t xml:space="preserve"> </w:t>
      </w:r>
      <w:r w:rsidRPr="00421CC8">
        <w:rPr>
          <w:rFonts w:ascii="Times New Roman" w:hAnsi="Times New Roman" w:cs="Times New Roman"/>
          <w:sz w:val="24"/>
          <w:szCs w:val="24"/>
        </w:rPr>
        <w:t xml:space="preserve">view thesis, it is quite independent under consideration. Something humorous to note is that the </w:t>
      </w:r>
      <w:r w:rsidRPr="00841DD5">
        <w:rPr>
          <w:rFonts w:ascii="Times New Roman" w:hAnsi="Times New Roman" w:cs="Times New Roman"/>
          <w:noProof/>
          <w:sz w:val="24"/>
          <w:szCs w:val="24"/>
        </w:rPr>
        <w:t>second</w:t>
      </w:r>
      <w:r>
        <w:rPr>
          <w:rFonts w:ascii="Times New Roman" w:hAnsi="Times New Roman" w:cs="Times New Roman"/>
          <w:noProof/>
          <w:sz w:val="24"/>
          <w:szCs w:val="24"/>
        </w:rPr>
        <w:t>-</w:t>
      </w:r>
      <w:r w:rsidRPr="00841DD5">
        <w:rPr>
          <w:rFonts w:ascii="Times New Roman" w:hAnsi="Times New Roman" w:cs="Times New Roman"/>
          <w:noProof/>
          <w:sz w:val="24"/>
          <w:szCs w:val="24"/>
        </w:rPr>
        <w:t>order</w:t>
      </w:r>
      <w:r w:rsidRPr="00421CC8">
        <w:rPr>
          <w:rFonts w:ascii="Times New Roman" w:hAnsi="Times New Roman" w:cs="Times New Roman"/>
          <w:sz w:val="24"/>
          <w:szCs w:val="24"/>
        </w:rPr>
        <w:t xml:space="preserve"> views compete for the name “subjectivism” on the basis of moral statements and terms. Normally, what is often referred to moral subjectivism is th</w:t>
      </w:r>
      <w:r w:rsidRPr="00421CC8">
        <w:rPr>
          <w:rFonts w:ascii="Times New Roman" w:hAnsi="Times New Roman" w:cs="Times New Roman"/>
          <w:sz w:val="24"/>
          <w:szCs w:val="24"/>
        </w:rPr>
        <w:t>e doctrine that, for example, “the action is right” which means that I approve the action. Referring the action as right means that the moral judgment of the speaker is equivalent to their own attitudes or feelings. According to Mackie (648), moral subject</w:t>
      </w:r>
      <w:r w:rsidRPr="00421CC8">
        <w:rPr>
          <w:rFonts w:ascii="Times New Roman" w:hAnsi="Times New Roman" w:cs="Times New Roman"/>
          <w:sz w:val="24"/>
          <w:szCs w:val="24"/>
        </w:rPr>
        <w:t xml:space="preserve">ivism differs with moral </w:t>
      </w:r>
      <w:r w:rsidRPr="00841DD5">
        <w:rPr>
          <w:rFonts w:ascii="Times New Roman" w:hAnsi="Times New Roman" w:cs="Times New Roman"/>
          <w:noProof/>
          <w:sz w:val="24"/>
          <w:szCs w:val="24"/>
        </w:rPr>
        <w:t>scept</w:t>
      </w:r>
      <w:r>
        <w:rPr>
          <w:rFonts w:ascii="Times New Roman" w:hAnsi="Times New Roman" w:cs="Times New Roman"/>
          <w:noProof/>
          <w:sz w:val="24"/>
          <w:szCs w:val="24"/>
        </w:rPr>
        <w:t>ic</w:t>
      </w:r>
      <w:r w:rsidRPr="00841DD5">
        <w:rPr>
          <w:rFonts w:ascii="Times New Roman" w:hAnsi="Times New Roman" w:cs="Times New Roman"/>
          <w:noProof/>
          <w:sz w:val="24"/>
          <w:szCs w:val="24"/>
        </w:rPr>
        <w:t>ism</w:t>
      </w:r>
      <w:r w:rsidRPr="00421CC8">
        <w:rPr>
          <w:rFonts w:ascii="Times New Roman" w:hAnsi="Times New Roman" w:cs="Times New Roman"/>
          <w:sz w:val="24"/>
          <w:szCs w:val="24"/>
        </w:rPr>
        <w:t xml:space="preserve"> in the sense that it does not give into account how other people have fallen in the wrong situation and this excludes the negative suggestions. </w:t>
      </w:r>
      <w:r>
        <w:rPr>
          <w:rFonts w:ascii="Times New Roman" w:hAnsi="Times New Roman" w:cs="Times New Roman"/>
          <w:sz w:val="24"/>
          <w:szCs w:val="24"/>
        </w:rPr>
        <w:t>Therefore, t</w:t>
      </w:r>
      <w:r w:rsidRPr="00421CC8">
        <w:rPr>
          <w:rFonts w:ascii="Times New Roman" w:hAnsi="Times New Roman" w:cs="Times New Roman"/>
          <w:sz w:val="24"/>
          <w:szCs w:val="24"/>
        </w:rPr>
        <w:t>here is no indication of what has been mistaken or has led to ob</w:t>
      </w:r>
      <w:r w:rsidRPr="00421CC8">
        <w:rPr>
          <w:rFonts w:ascii="Times New Roman" w:hAnsi="Times New Roman" w:cs="Times New Roman"/>
          <w:sz w:val="24"/>
          <w:szCs w:val="24"/>
        </w:rPr>
        <w:t>jective or false beliefs. Also, in moral subjectivism, there is no existence of objective views that merely tell people what they do but ensures that they do it. Thus, it is clear that moral subjectivism does not overrule any contrary inclinations.</w:t>
      </w:r>
    </w:p>
    <w:p w14:paraId="128FE2AA" w14:textId="77777777" w:rsidR="00C72947" w:rsidRPr="00421CC8" w:rsidRDefault="00C9791C" w:rsidP="0033115C">
      <w:pPr>
        <w:spacing w:line="480" w:lineRule="auto"/>
        <w:ind w:firstLine="720"/>
        <w:rPr>
          <w:rFonts w:ascii="Times New Roman" w:hAnsi="Times New Roman" w:cs="Times New Roman"/>
          <w:sz w:val="24"/>
          <w:szCs w:val="24"/>
        </w:rPr>
      </w:pPr>
    </w:p>
    <w:p w14:paraId="34F75505" w14:textId="51232FC0" w:rsidR="00C72947" w:rsidRPr="00421CC8" w:rsidRDefault="00C9791C" w:rsidP="00C72947">
      <w:pPr>
        <w:spacing w:line="480" w:lineRule="auto"/>
        <w:jc w:val="center"/>
        <w:rPr>
          <w:rFonts w:ascii="Times New Roman" w:hAnsi="Times New Roman" w:cs="Times New Roman"/>
          <w:b/>
          <w:sz w:val="24"/>
          <w:szCs w:val="24"/>
        </w:rPr>
      </w:pPr>
      <w:r w:rsidRPr="00421CC8">
        <w:rPr>
          <w:rFonts w:ascii="Times New Roman" w:hAnsi="Times New Roman" w:cs="Times New Roman"/>
          <w:b/>
          <w:sz w:val="24"/>
          <w:szCs w:val="24"/>
        </w:rPr>
        <w:lastRenderedPageBreak/>
        <w:t xml:space="preserve">Argument from Relativity and </w:t>
      </w:r>
      <w:r>
        <w:rPr>
          <w:rFonts w:ascii="Times New Roman" w:hAnsi="Times New Roman" w:cs="Times New Roman"/>
          <w:b/>
          <w:sz w:val="24"/>
          <w:szCs w:val="24"/>
        </w:rPr>
        <w:t>i</w:t>
      </w:r>
      <w:r w:rsidRPr="00421CC8">
        <w:rPr>
          <w:rFonts w:ascii="Times New Roman" w:hAnsi="Times New Roman" w:cs="Times New Roman"/>
          <w:b/>
          <w:sz w:val="24"/>
          <w:szCs w:val="24"/>
        </w:rPr>
        <w:t>ts Counter Argument</w:t>
      </w:r>
    </w:p>
    <w:p w14:paraId="0F8582AD" w14:textId="77777777" w:rsidR="00C8317E" w:rsidRPr="00421CC8" w:rsidRDefault="00C9791C" w:rsidP="0033115C">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 xml:space="preserve">The argument from relativity is well known for its variation from the moral codes from one period to another as well as one society to another. Again, the argument from relativity has its premises from the </w:t>
      </w:r>
      <w:r w:rsidRPr="00421CC8">
        <w:rPr>
          <w:rFonts w:ascii="Times New Roman" w:hAnsi="Times New Roman" w:cs="Times New Roman"/>
          <w:sz w:val="24"/>
          <w:szCs w:val="24"/>
        </w:rPr>
        <w:t>differences exhibited by different groups and classes in a complex society. The variation in the argument from relativity is a justification of descriptive morality. Although argument from relativity may indirectly support the second order subjective the r</w:t>
      </w:r>
      <w:r w:rsidRPr="00421CC8">
        <w:rPr>
          <w:rFonts w:ascii="Times New Roman" w:hAnsi="Times New Roman" w:cs="Times New Roman"/>
          <w:sz w:val="24"/>
          <w:szCs w:val="24"/>
        </w:rPr>
        <w:t xml:space="preserve">adical differences that </w:t>
      </w:r>
      <w:r w:rsidRPr="00841DD5">
        <w:rPr>
          <w:rFonts w:ascii="Times New Roman" w:hAnsi="Times New Roman" w:cs="Times New Roman"/>
          <w:noProof/>
          <w:sz w:val="24"/>
          <w:szCs w:val="24"/>
        </w:rPr>
        <w:t>exist</w:t>
      </w:r>
      <w:r w:rsidRPr="00421CC8">
        <w:rPr>
          <w:rFonts w:ascii="Times New Roman" w:hAnsi="Times New Roman" w:cs="Times New Roman"/>
          <w:sz w:val="24"/>
          <w:szCs w:val="24"/>
        </w:rPr>
        <w:t xml:space="preserve"> between the first order judgments makes it impossible to treat the judgments as apprehensions of</w:t>
      </w:r>
      <w:r>
        <w:rPr>
          <w:rFonts w:ascii="Times New Roman" w:hAnsi="Times New Roman" w:cs="Times New Roman"/>
          <w:sz w:val="24"/>
          <w:szCs w:val="24"/>
        </w:rPr>
        <w:t xml:space="preserve"> the</w:t>
      </w:r>
      <w:r w:rsidRPr="00421CC8">
        <w:rPr>
          <w:rFonts w:ascii="Times New Roman" w:hAnsi="Times New Roman" w:cs="Times New Roman"/>
          <w:sz w:val="24"/>
          <w:szCs w:val="24"/>
        </w:rPr>
        <w:t xml:space="preserve"> </w:t>
      </w:r>
      <w:r w:rsidRPr="00841DD5">
        <w:rPr>
          <w:rFonts w:ascii="Times New Roman" w:hAnsi="Times New Roman" w:cs="Times New Roman"/>
          <w:noProof/>
          <w:sz w:val="24"/>
          <w:szCs w:val="24"/>
        </w:rPr>
        <w:t>objective</w:t>
      </w:r>
      <w:r w:rsidRPr="00421CC8">
        <w:rPr>
          <w:rFonts w:ascii="Times New Roman" w:hAnsi="Times New Roman" w:cs="Times New Roman"/>
          <w:sz w:val="24"/>
          <w:szCs w:val="24"/>
        </w:rPr>
        <w:t xml:space="preserve"> of truths (Mackie, 651). This clarifies that it is not mere occurrence of disagreements that informs about th</w:t>
      </w:r>
      <w:r w:rsidRPr="00421CC8">
        <w:rPr>
          <w:rFonts w:ascii="Times New Roman" w:hAnsi="Times New Roman" w:cs="Times New Roman"/>
          <w:sz w:val="24"/>
          <w:szCs w:val="24"/>
        </w:rPr>
        <w:t xml:space="preserve">e objectivity of values. Although there may be disagreement on the questions of cosmology, biology or history, it does not mean that there are no objective issues. </w:t>
      </w:r>
    </w:p>
    <w:p w14:paraId="0FF2E2DE" w14:textId="77777777" w:rsidR="007831AB" w:rsidRPr="00421CC8" w:rsidRDefault="00C9791C" w:rsidP="0033115C">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 xml:space="preserve">The scientific disagreements that </w:t>
      </w:r>
      <w:r w:rsidRPr="00841DD5">
        <w:rPr>
          <w:rFonts w:ascii="Times New Roman" w:hAnsi="Times New Roman" w:cs="Times New Roman"/>
          <w:noProof/>
          <w:sz w:val="24"/>
          <w:szCs w:val="24"/>
        </w:rPr>
        <w:t>come</w:t>
      </w:r>
      <w:r w:rsidRPr="00421CC8">
        <w:rPr>
          <w:rFonts w:ascii="Times New Roman" w:hAnsi="Times New Roman" w:cs="Times New Roman"/>
          <w:sz w:val="24"/>
          <w:szCs w:val="24"/>
        </w:rPr>
        <w:t xml:space="preserve"> from speculative inferences </w:t>
      </w:r>
      <w:r w:rsidRPr="00841DD5">
        <w:rPr>
          <w:rFonts w:ascii="Times New Roman" w:hAnsi="Times New Roman" w:cs="Times New Roman"/>
          <w:noProof/>
          <w:sz w:val="24"/>
          <w:szCs w:val="24"/>
        </w:rPr>
        <w:t>complicate</w:t>
      </w:r>
      <w:r w:rsidRPr="00421CC8">
        <w:rPr>
          <w:rFonts w:ascii="Times New Roman" w:hAnsi="Times New Roman" w:cs="Times New Roman"/>
          <w:sz w:val="24"/>
          <w:szCs w:val="24"/>
        </w:rPr>
        <w:t xml:space="preserve"> on plau</w:t>
      </w:r>
      <w:r w:rsidRPr="00421CC8">
        <w:rPr>
          <w:rFonts w:ascii="Times New Roman" w:hAnsi="Times New Roman" w:cs="Times New Roman"/>
          <w:sz w:val="24"/>
          <w:szCs w:val="24"/>
        </w:rPr>
        <w:t>sibly interpreting the moral disagreement. For example, people may approve monogamy because they take part in a monogamous way of life but not that they participate in a monogamous way of life because they approve monogamy. Thus, this does not mean that th</w:t>
      </w:r>
      <w:r w:rsidRPr="00421CC8">
        <w:rPr>
          <w:rFonts w:ascii="Times New Roman" w:hAnsi="Times New Roman" w:cs="Times New Roman"/>
          <w:sz w:val="24"/>
          <w:szCs w:val="24"/>
        </w:rPr>
        <w:t>e moral judgments are purely conventional despite the fact that there has been moral reformers and moral heretics men who usually disobey the practices and the rules of their own for</w:t>
      </w:r>
      <w:r>
        <w:rPr>
          <w:rFonts w:ascii="Times New Roman" w:hAnsi="Times New Roman" w:cs="Times New Roman"/>
          <w:sz w:val="24"/>
          <w:szCs w:val="24"/>
        </w:rPr>
        <w:t xml:space="preserve"> the</w:t>
      </w:r>
      <w:r w:rsidRPr="00421CC8">
        <w:rPr>
          <w:rFonts w:ascii="Times New Roman" w:hAnsi="Times New Roman" w:cs="Times New Roman"/>
          <w:sz w:val="24"/>
          <w:szCs w:val="24"/>
        </w:rPr>
        <w:t xml:space="preserve"> </w:t>
      </w:r>
      <w:r w:rsidRPr="00841DD5">
        <w:rPr>
          <w:rFonts w:ascii="Times New Roman" w:hAnsi="Times New Roman" w:cs="Times New Roman"/>
          <w:noProof/>
          <w:sz w:val="24"/>
          <w:szCs w:val="24"/>
        </w:rPr>
        <w:t>various</w:t>
      </w:r>
      <w:r w:rsidRPr="00421CC8">
        <w:rPr>
          <w:rFonts w:ascii="Times New Roman" w:hAnsi="Times New Roman" w:cs="Times New Roman"/>
          <w:sz w:val="24"/>
          <w:szCs w:val="24"/>
        </w:rPr>
        <w:t xml:space="preserve"> moral reason that everyone would agree with. However, this ca</w:t>
      </w:r>
      <w:r w:rsidRPr="00421CC8">
        <w:rPr>
          <w:rFonts w:ascii="Times New Roman" w:hAnsi="Times New Roman" w:cs="Times New Roman"/>
          <w:sz w:val="24"/>
          <w:szCs w:val="24"/>
        </w:rPr>
        <w:t>n only be understood in the sense that the ways of which although new and unconventional appeared to be required for consistency and adhered to resulted from the existing way of life. In short, the argument from relativity elaborates that the variations in</w:t>
      </w:r>
      <w:r w:rsidRPr="00421CC8">
        <w:rPr>
          <w:rFonts w:ascii="Times New Roman" w:hAnsi="Times New Roman" w:cs="Times New Roman"/>
          <w:sz w:val="24"/>
          <w:szCs w:val="24"/>
        </w:rPr>
        <w:t xml:space="preserve"> moral codes are well explained by the hypothesis that they reflect the way of life but not the hypothesis that they express perceptions, are inadequate and badly distorted objective values (Mackie, 651).</w:t>
      </w:r>
    </w:p>
    <w:p w14:paraId="73F62514" w14:textId="77777777" w:rsidR="00C8317E" w:rsidRPr="00421CC8" w:rsidRDefault="00C9791C" w:rsidP="00C8317E">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lastRenderedPageBreak/>
        <w:t>There exists a well-known counter to</w:t>
      </w:r>
      <w:r>
        <w:rPr>
          <w:rFonts w:ascii="Times New Roman" w:hAnsi="Times New Roman" w:cs="Times New Roman"/>
          <w:sz w:val="24"/>
          <w:szCs w:val="24"/>
        </w:rPr>
        <w:t xml:space="preserve"> the</w:t>
      </w:r>
      <w:r w:rsidRPr="00421CC8">
        <w:rPr>
          <w:rFonts w:ascii="Times New Roman" w:hAnsi="Times New Roman" w:cs="Times New Roman"/>
          <w:sz w:val="24"/>
          <w:szCs w:val="24"/>
        </w:rPr>
        <w:t xml:space="preserve"> </w:t>
      </w:r>
      <w:r w:rsidRPr="00841DD5">
        <w:rPr>
          <w:rFonts w:ascii="Times New Roman" w:hAnsi="Times New Roman" w:cs="Times New Roman"/>
          <w:noProof/>
          <w:sz w:val="24"/>
          <w:szCs w:val="24"/>
        </w:rPr>
        <w:t>argument</w:t>
      </w:r>
      <w:r w:rsidRPr="00421CC8">
        <w:rPr>
          <w:rFonts w:ascii="Times New Roman" w:hAnsi="Times New Roman" w:cs="Times New Roman"/>
          <w:sz w:val="24"/>
          <w:szCs w:val="24"/>
        </w:rPr>
        <w:t xml:space="preserve"> f</w:t>
      </w:r>
      <w:r w:rsidRPr="00421CC8">
        <w:rPr>
          <w:rFonts w:ascii="Times New Roman" w:hAnsi="Times New Roman" w:cs="Times New Roman"/>
          <w:sz w:val="24"/>
          <w:szCs w:val="24"/>
        </w:rPr>
        <w:t xml:space="preserve">rom relativity, namely to say that items for which objective validity exists in the first place to be claimed are not usually specific moral codes or rules but are general </w:t>
      </w:r>
      <w:r w:rsidRPr="00841DD5">
        <w:rPr>
          <w:rFonts w:ascii="Times New Roman" w:hAnsi="Times New Roman" w:cs="Times New Roman"/>
          <w:noProof/>
          <w:sz w:val="24"/>
          <w:szCs w:val="24"/>
        </w:rPr>
        <w:t>basi</w:t>
      </w:r>
      <w:r>
        <w:rPr>
          <w:rFonts w:ascii="Times New Roman" w:hAnsi="Times New Roman" w:cs="Times New Roman"/>
          <w:noProof/>
          <w:sz w:val="24"/>
          <w:szCs w:val="24"/>
        </w:rPr>
        <w:t>c</w:t>
      </w:r>
      <w:r w:rsidRPr="00421CC8">
        <w:rPr>
          <w:rFonts w:ascii="Times New Roman" w:hAnsi="Times New Roman" w:cs="Times New Roman"/>
          <w:sz w:val="24"/>
          <w:szCs w:val="24"/>
        </w:rPr>
        <w:t xml:space="preserve"> principles which the society recognize to a least </w:t>
      </w:r>
      <w:r w:rsidRPr="00841DD5">
        <w:rPr>
          <w:rFonts w:ascii="Times New Roman" w:hAnsi="Times New Roman" w:cs="Times New Roman"/>
          <w:noProof/>
          <w:sz w:val="24"/>
          <w:szCs w:val="24"/>
        </w:rPr>
        <w:t>implicit</w:t>
      </w:r>
      <w:r w:rsidRPr="00421CC8">
        <w:rPr>
          <w:rFonts w:ascii="Times New Roman" w:hAnsi="Times New Roman" w:cs="Times New Roman"/>
          <w:sz w:val="24"/>
          <w:szCs w:val="24"/>
        </w:rPr>
        <w:t xml:space="preserve"> extent. According to Mackie (652), the principle of universalizability ought to conform to the specific rules in any way of life that everyone takes parts in, benefits and relies on to give them the happiness they desire. According to Mackie, it is hence </w:t>
      </w:r>
      <w:r w:rsidRPr="00421CC8">
        <w:rPr>
          <w:rFonts w:ascii="Times New Roman" w:hAnsi="Times New Roman" w:cs="Times New Roman"/>
          <w:sz w:val="24"/>
          <w:szCs w:val="24"/>
        </w:rPr>
        <w:t xml:space="preserve">clear that if universalizability principles are put together to different existing social patterns, different concrete circumstances and different preferences will result </w:t>
      </w:r>
      <w:r>
        <w:rPr>
          <w:rFonts w:ascii="Times New Roman" w:hAnsi="Times New Roman" w:cs="Times New Roman"/>
          <w:noProof/>
          <w:sz w:val="24"/>
          <w:szCs w:val="24"/>
        </w:rPr>
        <w:t>in</w:t>
      </w:r>
      <w:r w:rsidRPr="00421CC8">
        <w:rPr>
          <w:rFonts w:ascii="Times New Roman" w:hAnsi="Times New Roman" w:cs="Times New Roman"/>
          <w:sz w:val="24"/>
          <w:szCs w:val="24"/>
        </w:rPr>
        <w:t xml:space="preserve"> different specific moral rules. </w:t>
      </w:r>
    </w:p>
    <w:p w14:paraId="44F96694" w14:textId="77777777" w:rsidR="002B76DF" w:rsidRPr="00421CC8" w:rsidRDefault="00C9791C" w:rsidP="00C8317E">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The argument of relativity can only be partly cou</w:t>
      </w:r>
      <w:r w:rsidRPr="00421CC8">
        <w:rPr>
          <w:rFonts w:ascii="Times New Roman" w:hAnsi="Times New Roman" w:cs="Times New Roman"/>
          <w:sz w:val="24"/>
          <w:szCs w:val="24"/>
        </w:rPr>
        <w:t>ntered in this way. It is only in universalizability principles that the objective moral character attaches immediately to its descriptively specified ground or subject: other moral judgments are objectively valid or true, but only derivatively and conting</w:t>
      </w:r>
      <w:r w:rsidRPr="00421CC8">
        <w:rPr>
          <w:rFonts w:ascii="Times New Roman" w:hAnsi="Times New Roman" w:cs="Times New Roman"/>
          <w:sz w:val="24"/>
          <w:szCs w:val="24"/>
        </w:rPr>
        <w:t>ently-if things had been otherwise, quite different sorts of actions would have been right (Mackie, 652). This shows that there is some plausibility in the truth that some specific rules generated will tend to carry from one community to another with the a</w:t>
      </w:r>
      <w:r w:rsidRPr="00421CC8">
        <w:rPr>
          <w:rFonts w:ascii="Times New Roman" w:hAnsi="Times New Roman" w:cs="Times New Roman"/>
          <w:sz w:val="24"/>
          <w:szCs w:val="24"/>
        </w:rPr>
        <w:t>ctual variations in accepted codes. Therefore, the moral sense of intuition initially is a more plausible description which supplies many of our basic moral judgments than reason. Sticking to this kind of moral thinking, the argument from relativity remain</w:t>
      </w:r>
      <w:r w:rsidRPr="00421CC8">
        <w:rPr>
          <w:rFonts w:ascii="Times New Roman" w:hAnsi="Times New Roman" w:cs="Times New Roman"/>
          <w:sz w:val="24"/>
          <w:szCs w:val="24"/>
        </w:rPr>
        <w:t>s in full force.</w:t>
      </w:r>
    </w:p>
    <w:p w14:paraId="2EE10E6A" w14:textId="77777777" w:rsidR="00C72947" w:rsidRPr="00421CC8" w:rsidRDefault="00C9791C" w:rsidP="00C72947">
      <w:pPr>
        <w:spacing w:line="480" w:lineRule="auto"/>
        <w:jc w:val="center"/>
        <w:rPr>
          <w:rFonts w:ascii="Times New Roman" w:hAnsi="Times New Roman" w:cs="Times New Roman"/>
          <w:b/>
          <w:sz w:val="24"/>
          <w:szCs w:val="24"/>
        </w:rPr>
      </w:pPr>
      <w:r w:rsidRPr="00421CC8">
        <w:rPr>
          <w:rFonts w:ascii="Times New Roman" w:hAnsi="Times New Roman" w:cs="Times New Roman"/>
          <w:b/>
          <w:sz w:val="24"/>
          <w:szCs w:val="24"/>
        </w:rPr>
        <w:t>Argument from Queerness</w:t>
      </w:r>
    </w:p>
    <w:p w14:paraId="0AF2B966" w14:textId="77777777" w:rsidR="00C8317E" w:rsidRPr="00421CC8" w:rsidRDefault="00C9791C" w:rsidP="0033115C">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The argument from queerness has two parts, one part is the epistemological and the other one is</w:t>
      </w:r>
      <w:r w:rsidRPr="00841DD5">
        <w:rPr>
          <w:rFonts w:ascii="Times New Roman" w:hAnsi="Times New Roman" w:cs="Times New Roman"/>
          <w:noProof/>
          <w:sz w:val="24"/>
          <w:szCs w:val="24"/>
        </w:rPr>
        <w:t xml:space="preserve"> metaphysical</w:t>
      </w:r>
      <w:r w:rsidRPr="00421CC8">
        <w:rPr>
          <w:rFonts w:ascii="Times New Roman" w:hAnsi="Times New Roman" w:cs="Times New Roman"/>
          <w:sz w:val="24"/>
          <w:szCs w:val="24"/>
        </w:rPr>
        <w:t xml:space="preserve">. The argument from queerness puts it clear that if objective values exist, then they would be relations of a very strange sort and of which if we are aware of them there would be some special faculty of intuition or moral perception which will be totally </w:t>
      </w:r>
      <w:r w:rsidRPr="00421CC8">
        <w:rPr>
          <w:rFonts w:ascii="Times New Roman" w:hAnsi="Times New Roman" w:cs="Times New Roman"/>
          <w:sz w:val="24"/>
          <w:szCs w:val="24"/>
        </w:rPr>
        <w:t xml:space="preserve">different from how we know everything else. According to Mackie (653), although intuition has long been out of </w:t>
      </w:r>
      <w:r w:rsidRPr="00421CC8">
        <w:rPr>
          <w:rFonts w:ascii="Times New Roman" w:hAnsi="Times New Roman" w:cs="Times New Roman"/>
          <w:sz w:val="24"/>
          <w:szCs w:val="24"/>
        </w:rPr>
        <w:lastRenderedPageBreak/>
        <w:t xml:space="preserve">favor, it is more important to note that the objectivist view of values </w:t>
      </w:r>
      <w:r>
        <w:rPr>
          <w:rFonts w:ascii="Times New Roman" w:hAnsi="Times New Roman" w:cs="Times New Roman"/>
          <w:sz w:val="24"/>
          <w:szCs w:val="24"/>
        </w:rPr>
        <w:t xml:space="preserve">commits fully to the </w:t>
      </w:r>
      <w:r w:rsidRPr="00421CC8">
        <w:rPr>
          <w:rFonts w:ascii="Times New Roman" w:hAnsi="Times New Roman" w:cs="Times New Roman"/>
          <w:sz w:val="24"/>
          <w:szCs w:val="24"/>
        </w:rPr>
        <w:t xml:space="preserve">central thesis of intuitionism. </w:t>
      </w:r>
    </w:p>
    <w:p w14:paraId="1CBF3D12" w14:textId="77777777" w:rsidR="00F046B9" w:rsidRPr="00421CC8" w:rsidRDefault="00C9791C" w:rsidP="0033115C">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Despite the fact th</w:t>
      </w:r>
      <w:r w:rsidRPr="00421CC8">
        <w:rPr>
          <w:rFonts w:ascii="Times New Roman" w:hAnsi="Times New Roman" w:cs="Times New Roman"/>
          <w:sz w:val="24"/>
          <w:szCs w:val="24"/>
        </w:rPr>
        <w:t>at people have believed that moral problems can be solved or moral judgments can be made by just sitting and having an ethical intuition is simply a travesty of actual moral thinking. This being a real complex process requires some inputs of</w:t>
      </w:r>
      <w:r>
        <w:rPr>
          <w:rFonts w:ascii="Times New Roman" w:hAnsi="Times New Roman" w:cs="Times New Roman"/>
          <w:sz w:val="24"/>
          <w:szCs w:val="24"/>
        </w:rPr>
        <w:t xml:space="preserve"> the</w:t>
      </w:r>
      <w:r w:rsidRPr="00421CC8">
        <w:rPr>
          <w:rFonts w:ascii="Times New Roman" w:hAnsi="Times New Roman" w:cs="Times New Roman"/>
          <w:sz w:val="24"/>
          <w:szCs w:val="24"/>
        </w:rPr>
        <w:t xml:space="preserve"> </w:t>
      </w:r>
      <w:r w:rsidRPr="00841DD5">
        <w:rPr>
          <w:rFonts w:ascii="Times New Roman" w:hAnsi="Times New Roman" w:cs="Times New Roman"/>
          <w:noProof/>
          <w:sz w:val="24"/>
          <w:szCs w:val="24"/>
        </w:rPr>
        <w:t>distinctiv</w:t>
      </w:r>
      <w:r w:rsidRPr="00841DD5">
        <w:rPr>
          <w:rFonts w:ascii="Times New Roman" w:hAnsi="Times New Roman" w:cs="Times New Roman"/>
          <w:noProof/>
          <w:sz w:val="24"/>
          <w:szCs w:val="24"/>
        </w:rPr>
        <w:t>e</w:t>
      </w:r>
      <w:r w:rsidRPr="00421CC8">
        <w:rPr>
          <w:rFonts w:ascii="Times New Roman" w:hAnsi="Times New Roman" w:cs="Times New Roman"/>
          <w:sz w:val="24"/>
          <w:szCs w:val="24"/>
        </w:rPr>
        <w:t xml:space="preserve"> sort which are either </w:t>
      </w:r>
      <w:r w:rsidRPr="00841DD5">
        <w:rPr>
          <w:rFonts w:ascii="Times New Roman" w:hAnsi="Times New Roman" w:cs="Times New Roman"/>
          <w:noProof/>
          <w:sz w:val="24"/>
          <w:szCs w:val="24"/>
        </w:rPr>
        <w:t>form</w:t>
      </w:r>
      <w:r w:rsidRPr="00421CC8">
        <w:rPr>
          <w:rFonts w:ascii="Times New Roman" w:hAnsi="Times New Roman" w:cs="Times New Roman"/>
          <w:sz w:val="24"/>
          <w:szCs w:val="24"/>
        </w:rPr>
        <w:t xml:space="preserve"> of arguments or premises or both. One way to bring out this queerness is to have a look at</w:t>
      </w:r>
      <w:r w:rsidRPr="00841DD5">
        <w:rPr>
          <w:rFonts w:ascii="Times New Roman" w:hAnsi="Times New Roman" w:cs="Times New Roman"/>
          <w:noProof/>
          <w:sz w:val="24"/>
          <w:szCs w:val="24"/>
        </w:rPr>
        <w:t xml:space="preserve"> Plato’s</w:t>
      </w:r>
      <w:r w:rsidRPr="00421CC8">
        <w:rPr>
          <w:rFonts w:ascii="Times New Roman" w:hAnsi="Times New Roman" w:cs="Times New Roman"/>
          <w:sz w:val="24"/>
          <w:szCs w:val="24"/>
        </w:rPr>
        <w:t xml:space="preserve"> Forms that gives</w:t>
      </w:r>
      <w:r>
        <w:rPr>
          <w:rFonts w:ascii="Times New Roman" w:hAnsi="Times New Roman" w:cs="Times New Roman"/>
          <w:sz w:val="24"/>
          <w:szCs w:val="24"/>
        </w:rPr>
        <w:t xml:space="preserve"> a</w:t>
      </w:r>
      <w:r w:rsidRPr="00421CC8">
        <w:rPr>
          <w:rFonts w:ascii="Times New Roman" w:hAnsi="Times New Roman" w:cs="Times New Roman"/>
          <w:sz w:val="24"/>
          <w:szCs w:val="24"/>
        </w:rPr>
        <w:t xml:space="preserve"> </w:t>
      </w:r>
      <w:r w:rsidRPr="00841DD5">
        <w:rPr>
          <w:rFonts w:ascii="Times New Roman" w:hAnsi="Times New Roman" w:cs="Times New Roman"/>
          <w:noProof/>
          <w:sz w:val="24"/>
          <w:szCs w:val="24"/>
        </w:rPr>
        <w:t>dramatic</w:t>
      </w:r>
      <w:r w:rsidRPr="00421CC8">
        <w:rPr>
          <w:rFonts w:ascii="Times New Roman" w:hAnsi="Times New Roman" w:cs="Times New Roman"/>
          <w:sz w:val="24"/>
          <w:szCs w:val="24"/>
        </w:rPr>
        <w:t xml:space="preserve"> picture of what objective values would be and also the argument of Hume on reason referring it to a </w:t>
      </w:r>
      <w:r w:rsidRPr="00421CC8">
        <w:rPr>
          <w:rFonts w:ascii="Times New Roman" w:hAnsi="Times New Roman" w:cs="Times New Roman"/>
          <w:sz w:val="24"/>
          <w:szCs w:val="24"/>
        </w:rPr>
        <w:t>stage of all sorts of knowing and also reasoning. Again, another way to bring out the queerness is to ask about anything that is supposed to have objective moral quality and how they are connected with their natural features. Although it may be thought tha</w:t>
      </w:r>
      <w:r w:rsidRPr="00421CC8">
        <w:rPr>
          <w:rFonts w:ascii="Times New Roman" w:hAnsi="Times New Roman" w:cs="Times New Roman"/>
          <w:sz w:val="24"/>
          <w:szCs w:val="24"/>
        </w:rPr>
        <w:t xml:space="preserve">t </w:t>
      </w:r>
      <w:r w:rsidRPr="00B0243C">
        <w:rPr>
          <w:rFonts w:ascii="Times New Roman" w:hAnsi="Times New Roman" w:cs="Times New Roman"/>
          <w:noProof/>
          <w:sz w:val="24"/>
          <w:szCs w:val="24"/>
        </w:rPr>
        <w:t xml:space="preserve">the argument </w:t>
      </w:r>
      <w:r>
        <w:rPr>
          <w:rFonts w:ascii="Times New Roman" w:hAnsi="Times New Roman" w:cs="Times New Roman"/>
          <w:noProof/>
          <w:sz w:val="24"/>
          <w:szCs w:val="24"/>
        </w:rPr>
        <w:t>f</w:t>
      </w:r>
      <w:r w:rsidRPr="00B0243C">
        <w:rPr>
          <w:rFonts w:ascii="Times New Roman" w:hAnsi="Times New Roman" w:cs="Times New Roman"/>
          <w:noProof/>
          <w:sz w:val="24"/>
          <w:szCs w:val="24"/>
        </w:rPr>
        <w:t xml:space="preserve">rom </w:t>
      </w:r>
      <w:r>
        <w:rPr>
          <w:rFonts w:ascii="Times New Roman" w:hAnsi="Times New Roman" w:cs="Times New Roman"/>
          <w:noProof/>
          <w:sz w:val="24"/>
          <w:szCs w:val="24"/>
        </w:rPr>
        <w:t>q</w:t>
      </w:r>
      <w:r w:rsidRPr="00B0243C">
        <w:rPr>
          <w:rFonts w:ascii="Times New Roman" w:hAnsi="Times New Roman" w:cs="Times New Roman"/>
          <w:noProof/>
          <w:sz w:val="24"/>
          <w:szCs w:val="24"/>
        </w:rPr>
        <w:t>ueerne</w:t>
      </w:r>
      <w:r w:rsidRPr="00421CC8">
        <w:rPr>
          <w:rFonts w:ascii="Times New Roman" w:hAnsi="Times New Roman" w:cs="Times New Roman"/>
          <w:sz w:val="24"/>
          <w:szCs w:val="24"/>
        </w:rPr>
        <w:t>ss is granted an unfair start if it is related to wilder products of philosophical fancy that constitutes of non-natural qualities, Platonic forms, faculties of intuition and self-evident relations of fitness, it is equally force</w:t>
      </w:r>
      <w:r w:rsidRPr="00421CC8">
        <w:rPr>
          <w:rFonts w:ascii="Times New Roman" w:hAnsi="Times New Roman" w:cs="Times New Roman"/>
          <w:sz w:val="24"/>
          <w:szCs w:val="24"/>
        </w:rPr>
        <w:t>ful if the argument is applied to the terms in which every day moral judgment are likely to be expressed (Mackie, 654).</w:t>
      </w:r>
    </w:p>
    <w:p w14:paraId="6F96AC29" w14:textId="77777777" w:rsidR="00C72947" w:rsidRPr="00421CC8" w:rsidRDefault="00C9791C" w:rsidP="00C72947">
      <w:pPr>
        <w:spacing w:line="480" w:lineRule="auto"/>
        <w:jc w:val="center"/>
        <w:rPr>
          <w:rFonts w:ascii="Times New Roman" w:hAnsi="Times New Roman" w:cs="Times New Roman"/>
          <w:b/>
          <w:sz w:val="24"/>
          <w:szCs w:val="24"/>
        </w:rPr>
      </w:pPr>
      <w:r w:rsidRPr="00421CC8">
        <w:rPr>
          <w:rFonts w:ascii="Times New Roman" w:hAnsi="Times New Roman" w:cs="Times New Roman"/>
          <w:b/>
          <w:sz w:val="24"/>
          <w:szCs w:val="24"/>
        </w:rPr>
        <w:t>The Nature of Morality and the Corresponding Argument to</w:t>
      </w:r>
      <w:r w:rsidRPr="00421CC8">
        <w:rPr>
          <w:rFonts w:ascii="Times New Roman" w:hAnsi="Times New Roman" w:cs="Times New Roman"/>
          <w:b/>
          <w:color w:val="1D1D1D"/>
          <w:sz w:val="24"/>
          <w:szCs w:val="24"/>
          <w:shd w:val="clear" w:color="auto" w:fill="FFFFFF"/>
        </w:rPr>
        <w:t xml:space="preserve"> Thrasymachus’s View</w:t>
      </w:r>
    </w:p>
    <w:p w14:paraId="02578BD2" w14:textId="366133FD" w:rsidR="00C8317E" w:rsidRPr="00421CC8" w:rsidRDefault="00C9791C" w:rsidP="0033115C">
      <w:pPr>
        <w:spacing w:line="480" w:lineRule="auto"/>
        <w:ind w:firstLine="720"/>
        <w:rPr>
          <w:rFonts w:ascii="Times New Roman" w:hAnsi="Times New Roman" w:cs="Times New Roman"/>
          <w:color w:val="1D1D1D"/>
          <w:sz w:val="24"/>
          <w:szCs w:val="24"/>
          <w:shd w:val="clear" w:color="auto" w:fill="FFFFFF"/>
        </w:rPr>
      </w:pPr>
      <w:r w:rsidRPr="00421CC8">
        <w:rPr>
          <w:rFonts w:ascii="Times New Roman" w:hAnsi="Times New Roman" w:cs="Times New Roman"/>
          <w:sz w:val="24"/>
          <w:szCs w:val="24"/>
        </w:rPr>
        <w:t xml:space="preserve">The nature of morality from the view of </w:t>
      </w:r>
      <w:r w:rsidRPr="00421CC8">
        <w:rPr>
          <w:rFonts w:ascii="Times New Roman" w:hAnsi="Times New Roman" w:cs="Times New Roman"/>
          <w:color w:val="1D1D1D"/>
          <w:sz w:val="24"/>
          <w:szCs w:val="24"/>
          <w:shd w:val="clear" w:color="auto" w:fill="FFFFFF"/>
        </w:rPr>
        <w:t xml:space="preserve">Thrasymachus is </w:t>
      </w:r>
      <w:r>
        <w:rPr>
          <w:rFonts w:ascii="Times New Roman" w:hAnsi="Times New Roman" w:cs="Times New Roman"/>
          <w:color w:val="1D1D1D"/>
          <w:sz w:val="24"/>
          <w:szCs w:val="24"/>
          <w:shd w:val="clear" w:color="auto" w:fill="FFFFFF"/>
        </w:rPr>
        <w:t xml:space="preserve">both </w:t>
      </w:r>
      <w:r w:rsidRPr="00421CC8">
        <w:rPr>
          <w:rFonts w:ascii="Times New Roman" w:hAnsi="Times New Roman" w:cs="Times New Roman"/>
          <w:color w:val="1D1D1D"/>
          <w:sz w:val="24"/>
          <w:szCs w:val="24"/>
          <w:shd w:val="clear" w:color="auto" w:fill="FFFFFF"/>
        </w:rPr>
        <w:t>objective and prescriptive. For example, in</w:t>
      </w:r>
      <w:r w:rsidRPr="00B0243C">
        <w:rPr>
          <w:rFonts w:ascii="Times New Roman" w:hAnsi="Times New Roman" w:cs="Times New Roman"/>
          <w:noProof/>
          <w:color w:val="1D1D1D"/>
          <w:sz w:val="24"/>
          <w:szCs w:val="24"/>
          <w:shd w:val="clear" w:color="auto" w:fill="FFFFFF"/>
        </w:rPr>
        <w:t xml:space="preserve"> Plato’s</w:t>
      </w:r>
      <w:r w:rsidRPr="00421CC8">
        <w:rPr>
          <w:rFonts w:ascii="Times New Roman" w:hAnsi="Times New Roman" w:cs="Times New Roman"/>
          <w:color w:val="1D1D1D"/>
          <w:sz w:val="24"/>
          <w:szCs w:val="24"/>
          <w:shd w:val="clear" w:color="auto" w:fill="FFFFFF"/>
        </w:rPr>
        <w:t xml:space="preserve"> </w:t>
      </w:r>
      <w:r w:rsidRPr="00B0243C">
        <w:rPr>
          <w:rFonts w:ascii="Times New Roman" w:hAnsi="Times New Roman" w:cs="Times New Roman"/>
          <w:noProof/>
          <w:color w:val="1D1D1D"/>
          <w:sz w:val="24"/>
          <w:szCs w:val="24"/>
          <w:shd w:val="clear" w:color="auto" w:fill="FFFFFF"/>
        </w:rPr>
        <w:t>theory</w:t>
      </w:r>
      <w:r>
        <w:rPr>
          <w:rFonts w:ascii="Times New Roman" w:hAnsi="Times New Roman" w:cs="Times New Roman"/>
          <w:noProof/>
          <w:color w:val="1D1D1D"/>
          <w:sz w:val="24"/>
          <w:szCs w:val="24"/>
          <w:shd w:val="clear" w:color="auto" w:fill="FFFFFF"/>
        </w:rPr>
        <w:t>,</w:t>
      </w:r>
      <w:r w:rsidRPr="00421CC8">
        <w:rPr>
          <w:rFonts w:ascii="Times New Roman" w:hAnsi="Times New Roman" w:cs="Times New Roman"/>
          <w:color w:val="1D1D1D"/>
          <w:sz w:val="24"/>
          <w:szCs w:val="24"/>
          <w:shd w:val="clear" w:color="auto" w:fill="FFFFFF"/>
        </w:rPr>
        <w:t xml:space="preserve"> t</w:t>
      </w:r>
      <w:r>
        <w:rPr>
          <w:rFonts w:ascii="Times New Roman" w:hAnsi="Times New Roman" w:cs="Times New Roman"/>
          <w:color w:val="1D1D1D"/>
          <w:sz w:val="24"/>
          <w:szCs w:val="24"/>
          <w:shd w:val="clear" w:color="auto" w:fill="FFFFFF"/>
        </w:rPr>
        <w:t>he F</w:t>
      </w:r>
      <w:r w:rsidRPr="00421CC8">
        <w:rPr>
          <w:rFonts w:ascii="Times New Roman" w:hAnsi="Times New Roman" w:cs="Times New Roman"/>
          <w:color w:val="1D1D1D"/>
          <w:sz w:val="24"/>
          <w:szCs w:val="24"/>
          <w:shd w:val="clear" w:color="auto" w:fill="FFFFFF"/>
        </w:rPr>
        <w:t xml:space="preserve">orms and specifically the Form of the Good are extra-mental and external realities which </w:t>
      </w:r>
      <w:r>
        <w:rPr>
          <w:rFonts w:ascii="Times New Roman" w:hAnsi="Times New Roman" w:cs="Times New Roman"/>
          <w:noProof/>
          <w:color w:val="1D1D1D"/>
          <w:sz w:val="24"/>
          <w:szCs w:val="24"/>
          <w:shd w:val="clear" w:color="auto" w:fill="FFFFFF"/>
        </w:rPr>
        <w:t>is</w:t>
      </w:r>
      <w:r w:rsidRPr="00421CC8">
        <w:rPr>
          <w:rFonts w:ascii="Times New Roman" w:hAnsi="Times New Roman" w:cs="Times New Roman"/>
          <w:color w:val="1D1D1D"/>
          <w:sz w:val="24"/>
          <w:szCs w:val="24"/>
          <w:shd w:val="clear" w:color="auto" w:fill="FFFFFF"/>
        </w:rPr>
        <w:t xml:space="preserve"> a central </w:t>
      </w:r>
      <w:r w:rsidRPr="00B0243C">
        <w:rPr>
          <w:rFonts w:ascii="Times New Roman" w:hAnsi="Times New Roman" w:cs="Times New Roman"/>
          <w:noProof/>
          <w:color w:val="1D1D1D"/>
          <w:sz w:val="24"/>
          <w:szCs w:val="24"/>
          <w:shd w:val="clear" w:color="auto" w:fill="FFFFFF"/>
        </w:rPr>
        <w:t>structur</w:t>
      </w:r>
      <w:r>
        <w:rPr>
          <w:rFonts w:ascii="Times New Roman" w:hAnsi="Times New Roman" w:cs="Times New Roman"/>
          <w:noProof/>
          <w:color w:val="1D1D1D"/>
          <w:sz w:val="24"/>
          <w:szCs w:val="24"/>
          <w:shd w:val="clear" w:color="auto" w:fill="FFFFFF"/>
        </w:rPr>
        <w:t>al</w:t>
      </w:r>
      <w:r w:rsidRPr="00421CC8">
        <w:rPr>
          <w:rFonts w:ascii="Times New Roman" w:hAnsi="Times New Roman" w:cs="Times New Roman"/>
          <w:color w:val="1D1D1D"/>
          <w:sz w:val="24"/>
          <w:szCs w:val="24"/>
          <w:shd w:val="clear" w:color="auto" w:fill="FFFFFF"/>
        </w:rPr>
        <w:t xml:space="preserve"> element in the fabric of the world. However, this does not mean that thei</w:t>
      </w:r>
      <w:r w:rsidRPr="00421CC8">
        <w:rPr>
          <w:rFonts w:ascii="Times New Roman" w:hAnsi="Times New Roman" w:cs="Times New Roman"/>
          <w:color w:val="1D1D1D"/>
          <w:sz w:val="24"/>
          <w:szCs w:val="24"/>
          <w:shd w:val="clear" w:color="auto" w:fill="FFFFFF"/>
        </w:rPr>
        <w:t xml:space="preserve">r existence will tell men what to do but will ensure that they do it by overruling any contrary inclinations. Again, Plato’s theory the Forms education give men knowledge of the Forms and for that reason, being acquainted with the Forms of the </w:t>
      </w:r>
      <w:r w:rsidRPr="00B0243C">
        <w:rPr>
          <w:rFonts w:ascii="Times New Roman" w:hAnsi="Times New Roman" w:cs="Times New Roman"/>
          <w:noProof/>
          <w:color w:val="1D1D1D"/>
          <w:sz w:val="24"/>
          <w:szCs w:val="24"/>
          <w:shd w:val="clear" w:color="auto" w:fill="FFFFFF"/>
        </w:rPr>
        <w:t>Good</w:t>
      </w:r>
      <w:r w:rsidRPr="00421CC8">
        <w:rPr>
          <w:rFonts w:ascii="Times New Roman" w:hAnsi="Times New Roman" w:cs="Times New Roman"/>
          <w:color w:val="1D1D1D"/>
          <w:sz w:val="24"/>
          <w:szCs w:val="24"/>
          <w:shd w:val="clear" w:color="auto" w:fill="FFFFFF"/>
        </w:rPr>
        <w:t xml:space="preserve"> impel e</w:t>
      </w:r>
      <w:r w:rsidRPr="00421CC8">
        <w:rPr>
          <w:rFonts w:ascii="Times New Roman" w:hAnsi="Times New Roman" w:cs="Times New Roman"/>
          <w:color w:val="1D1D1D"/>
          <w:sz w:val="24"/>
          <w:szCs w:val="24"/>
          <w:shd w:val="clear" w:color="auto" w:fill="FFFFFF"/>
        </w:rPr>
        <w:t>veryone to pursue and promote the ideals without any further motivation (</w:t>
      </w:r>
      <w:r w:rsidRPr="00421CC8">
        <w:rPr>
          <w:rFonts w:ascii="Times New Roman" w:hAnsi="Times New Roman" w:cs="Times New Roman"/>
          <w:sz w:val="24"/>
          <w:szCs w:val="24"/>
        </w:rPr>
        <w:t>Mackie, 649)</w:t>
      </w:r>
      <w:r w:rsidRPr="00421CC8">
        <w:rPr>
          <w:rFonts w:ascii="Times New Roman" w:hAnsi="Times New Roman" w:cs="Times New Roman"/>
          <w:color w:val="1D1D1D"/>
          <w:sz w:val="24"/>
          <w:szCs w:val="24"/>
          <w:shd w:val="clear" w:color="auto" w:fill="FFFFFF"/>
        </w:rPr>
        <w:t xml:space="preserve">. For </w:t>
      </w:r>
      <w:r>
        <w:rPr>
          <w:rFonts w:ascii="Times New Roman" w:hAnsi="Times New Roman" w:cs="Times New Roman"/>
          <w:color w:val="1D1D1D"/>
          <w:sz w:val="24"/>
          <w:szCs w:val="24"/>
          <w:shd w:val="clear" w:color="auto" w:fill="FFFFFF"/>
        </w:rPr>
        <w:lastRenderedPageBreak/>
        <w:t>example</w:t>
      </w:r>
      <w:r w:rsidRPr="00421CC8">
        <w:rPr>
          <w:rFonts w:ascii="Times New Roman" w:hAnsi="Times New Roman" w:cs="Times New Roman"/>
          <w:color w:val="1D1D1D"/>
          <w:sz w:val="24"/>
          <w:szCs w:val="24"/>
          <w:shd w:val="clear" w:color="auto" w:fill="FFFFFF"/>
        </w:rPr>
        <w:t>, the philosopher kings in the Republic are trusted with</w:t>
      </w:r>
      <w:r>
        <w:rPr>
          <w:rFonts w:ascii="Times New Roman" w:hAnsi="Times New Roman" w:cs="Times New Roman"/>
          <w:color w:val="1D1D1D"/>
          <w:sz w:val="24"/>
          <w:szCs w:val="24"/>
          <w:shd w:val="clear" w:color="auto" w:fill="FFFFFF"/>
        </w:rPr>
        <w:t xml:space="preserve"> unchecked power similarly as Sidgwick</w:t>
      </w:r>
      <w:r w:rsidRPr="00421CC8">
        <w:rPr>
          <w:rFonts w:ascii="Times New Roman" w:hAnsi="Times New Roman" w:cs="Times New Roman"/>
          <w:color w:val="1D1D1D"/>
          <w:sz w:val="24"/>
          <w:szCs w:val="24"/>
          <w:shd w:val="clear" w:color="auto" w:fill="FFFFFF"/>
        </w:rPr>
        <w:t xml:space="preserve"> and Kant </w:t>
      </w:r>
      <w:r w:rsidRPr="00B0243C">
        <w:rPr>
          <w:rFonts w:ascii="Times New Roman" w:hAnsi="Times New Roman" w:cs="Times New Roman"/>
          <w:noProof/>
          <w:color w:val="1D1D1D"/>
          <w:sz w:val="24"/>
          <w:szCs w:val="24"/>
          <w:shd w:val="clear" w:color="auto" w:fill="FFFFFF"/>
        </w:rPr>
        <w:t>believe</w:t>
      </w:r>
      <w:r w:rsidRPr="00421CC8">
        <w:rPr>
          <w:rFonts w:ascii="Times New Roman" w:hAnsi="Times New Roman" w:cs="Times New Roman"/>
          <w:color w:val="1D1D1D"/>
          <w:sz w:val="24"/>
          <w:szCs w:val="24"/>
          <w:shd w:val="clear" w:color="auto" w:fill="FFFFFF"/>
        </w:rPr>
        <w:t xml:space="preserve"> that pure reason can be itself practical and t</w:t>
      </w:r>
      <w:r w:rsidRPr="00421CC8">
        <w:rPr>
          <w:rFonts w:ascii="Times New Roman" w:hAnsi="Times New Roman" w:cs="Times New Roman"/>
          <w:color w:val="1D1D1D"/>
          <w:sz w:val="24"/>
          <w:szCs w:val="24"/>
          <w:shd w:val="clear" w:color="auto" w:fill="FFFFFF"/>
        </w:rPr>
        <w:t>hat objective existence must be an object of knowledge</w:t>
      </w:r>
      <w:r>
        <w:rPr>
          <w:rFonts w:ascii="Times New Roman" w:hAnsi="Times New Roman" w:cs="Times New Roman"/>
          <w:color w:val="1D1D1D"/>
          <w:sz w:val="24"/>
          <w:szCs w:val="24"/>
          <w:shd w:val="clear" w:color="auto" w:fill="FFFFFF"/>
        </w:rPr>
        <w:t xml:space="preserve"> which</w:t>
      </w:r>
      <w:r w:rsidRPr="00421CC8">
        <w:rPr>
          <w:rFonts w:ascii="Times New Roman" w:hAnsi="Times New Roman" w:cs="Times New Roman"/>
          <w:color w:val="1D1D1D"/>
          <w:sz w:val="24"/>
          <w:szCs w:val="24"/>
          <w:shd w:val="clear" w:color="auto" w:fill="FFFFFF"/>
        </w:rPr>
        <w:t xml:space="preserve"> should happen for all minds. </w:t>
      </w:r>
    </w:p>
    <w:p w14:paraId="739BB28E" w14:textId="4A7E360F" w:rsidR="00AF751B" w:rsidRPr="00421CC8" w:rsidRDefault="00C9791C" w:rsidP="005A65DB">
      <w:pPr>
        <w:spacing w:line="480" w:lineRule="auto"/>
        <w:rPr>
          <w:rFonts w:ascii="Times New Roman" w:hAnsi="Times New Roman" w:cs="Times New Roman"/>
          <w:sz w:val="24"/>
          <w:szCs w:val="24"/>
        </w:rPr>
      </w:pPr>
      <w:r>
        <w:rPr>
          <w:rFonts w:ascii="Times New Roman" w:hAnsi="Times New Roman" w:cs="Times New Roman"/>
          <w:color w:val="1D1D1D"/>
          <w:sz w:val="24"/>
          <w:szCs w:val="24"/>
          <w:shd w:val="clear" w:color="auto" w:fill="FFFFFF"/>
        </w:rPr>
        <w:tab/>
        <w:t>A</w:t>
      </w:r>
      <w:r w:rsidRPr="00421CC8">
        <w:rPr>
          <w:rFonts w:ascii="Times New Roman" w:hAnsi="Times New Roman" w:cs="Times New Roman"/>
          <w:color w:val="1D1D1D"/>
          <w:sz w:val="24"/>
          <w:szCs w:val="24"/>
          <w:shd w:val="clear" w:color="auto" w:fill="FFFFFF"/>
        </w:rPr>
        <w:t xml:space="preserve">ll </w:t>
      </w:r>
      <w:r>
        <w:rPr>
          <w:rFonts w:ascii="Times New Roman" w:hAnsi="Times New Roman" w:cs="Times New Roman"/>
          <w:color w:val="1D1D1D"/>
          <w:sz w:val="24"/>
          <w:szCs w:val="24"/>
          <w:shd w:val="clear" w:color="auto" w:fill="FFFFFF"/>
        </w:rPr>
        <w:t xml:space="preserve">the above </w:t>
      </w:r>
      <w:r w:rsidRPr="00421CC8">
        <w:rPr>
          <w:rFonts w:ascii="Times New Roman" w:hAnsi="Times New Roman" w:cs="Times New Roman"/>
          <w:color w:val="1D1D1D"/>
          <w:sz w:val="24"/>
          <w:szCs w:val="24"/>
          <w:shd w:val="clear" w:color="auto" w:fill="FFFFFF"/>
        </w:rPr>
        <w:t xml:space="preserve">arguments make Thrasymachus have the view that the nature of morality is </w:t>
      </w:r>
      <w:r>
        <w:rPr>
          <w:rFonts w:ascii="Times New Roman" w:hAnsi="Times New Roman" w:cs="Times New Roman"/>
          <w:color w:val="1D1D1D"/>
          <w:sz w:val="24"/>
          <w:szCs w:val="24"/>
          <w:shd w:val="clear" w:color="auto" w:fill="FFFFFF"/>
        </w:rPr>
        <w:t xml:space="preserve">both </w:t>
      </w:r>
      <w:r w:rsidRPr="00421CC8">
        <w:rPr>
          <w:rFonts w:ascii="Times New Roman" w:hAnsi="Times New Roman" w:cs="Times New Roman"/>
          <w:color w:val="1D1D1D"/>
          <w:sz w:val="24"/>
          <w:szCs w:val="24"/>
          <w:shd w:val="clear" w:color="auto" w:fill="FFFFFF"/>
        </w:rPr>
        <w:t xml:space="preserve">objective and prescriptive. The argument from relativity corresponds to </w:t>
      </w:r>
      <w:r w:rsidRPr="00421CC8">
        <w:rPr>
          <w:rFonts w:ascii="Times New Roman" w:hAnsi="Times New Roman" w:cs="Times New Roman"/>
          <w:color w:val="1D1D1D"/>
          <w:sz w:val="24"/>
          <w:szCs w:val="24"/>
          <w:shd w:val="clear" w:color="auto" w:fill="FFFFFF"/>
        </w:rPr>
        <w:t>Thrasymachus view.</w:t>
      </w:r>
      <w:r w:rsidRPr="00421CC8">
        <w:rPr>
          <w:rFonts w:ascii="Times New Roman" w:hAnsi="Times New Roman" w:cs="Times New Roman"/>
          <w:sz w:val="24"/>
          <w:szCs w:val="24"/>
        </w:rPr>
        <w:t xml:space="preserve"> This is evident from the text where the author states that of course there have been and there still are moral heretics and moral reformers.These are people who have moral reasons for turning against the practics of their communities. Su</w:t>
      </w:r>
      <w:r w:rsidRPr="00421CC8">
        <w:rPr>
          <w:rFonts w:ascii="Times New Roman" w:hAnsi="Times New Roman" w:cs="Times New Roman"/>
          <w:sz w:val="24"/>
          <w:szCs w:val="24"/>
        </w:rPr>
        <w:t xml:space="preserve">ch people can sometimes endorse such practices. But this can many times be understood to be an extension, which even though it is new and unconventional, seemed to such people as a requirement for consistency with the rules and practices that they adhered </w:t>
      </w:r>
      <w:r w:rsidRPr="00421CC8">
        <w:rPr>
          <w:rFonts w:ascii="Times New Roman" w:hAnsi="Times New Roman" w:cs="Times New Roman"/>
          <w:sz w:val="24"/>
          <w:szCs w:val="24"/>
        </w:rPr>
        <w:t xml:space="preserve">to as a way of existence (Mackie, 651). </w:t>
      </w:r>
    </w:p>
    <w:p w14:paraId="371DE56E" w14:textId="77777777" w:rsidR="0033115C" w:rsidRPr="00421CC8" w:rsidRDefault="00C9791C" w:rsidP="0033115C">
      <w:pPr>
        <w:spacing w:line="480" w:lineRule="auto"/>
        <w:rPr>
          <w:rFonts w:ascii="Times New Roman" w:hAnsi="Times New Roman" w:cs="Times New Roman"/>
          <w:sz w:val="24"/>
          <w:szCs w:val="24"/>
        </w:rPr>
      </w:pPr>
      <w:r w:rsidRPr="00421CC8">
        <w:rPr>
          <w:rFonts w:ascii="Times New Roman" w:hAnsi="Times New Roman" w:cs="Times New Roman"/>
          <w:sz w:val="24"/>
          <w:szCs w:val="24"/>
        </w:rPr>
        <w:br w:type="page"/>
      </w:r>
    </w:p>
    <w:p w14:paraId="10F77079" w14:textId="1E42B61F" w:rsidR="0033115C" w:rsidRPr="00421CC8" w:rsidRDefault="00C9791C" w:rsidP="0033115C">
      <w:pPr>
        <w:spacing w:line="480" w:lineRule="auto"/>
        <w:jc w:val="center"/>
        <w:rPr>
          <w:rFonts w:ascii="Times New Roman" w:hAnsi="Times New Roman" w:cs="Times New Roman"/>
          <w:sz w:val="24"/>
          <w:szCs w:val="24"/>
        </w:rPr>
      </w:pPr>
      <w:r w:rsidRPr="00421CC8">
        <w:rPr>
          <w:rFonts w:ascii="Times New Roman" w:hAnsi="Times New Roman" w:cs="Times New Roman"/>
          <w:sz w:val="24"/>
          <w:szCs w:val="24"/>
        </w:rPr>
        <w:lastRenderedPageBreak/>
        <w:t>Work</w:t>
      </w:r>
      <w:r>
        <w:rPr>
          <w:rFonts w:ascii="Times New Roman" w:hAnsi="Times New Roman" w:cs="Times New Roman"/>
          <w:sz w:val="24"/>
          <w:szCs w:val="24"/>
        </w:rPr>
        <w:t>s</w:t>
      </w:r>
      <w:r w:rsidRPr="00421CC8">
        <w:rPr>
          <w:rFonts w:ascii="Times New Roman" w:hAnsi="Times New Roman" w:cs="Times New Roman"/>
          <w:sz w:val="24"/>
          <w:szCs w:val="24"/>
        </w:rPr>
        <w:t xml:space="preserve"> Cited</w:t>
      </w:r>
    </w:p>
    <w:p w14:paraId="7FA29EAE" w14:textId="77777777" w:rsidR="00017AA8" w:rsidRPr="00421CC8" w:rsidRDefault="00C9791C" w:rsidP="0033115C">
      <w:pPr>
        <w:spacing w:line="480" w:lineRule="auto"/>
        <w:rPr>
          <w:rFonts w:ascii="Times New Roman" w:hAnsi="Times New Roman" w:cs="Times New Roman"/>
          <w:sz w:val="24"/>
          <w:szCs w:val="24"/>
        </w:rPr>
      </w:pPr>
      <w:r w:rsidRPr="00421CC8">
        <w:rPr>
          <w:rFonts w:ascii="Times New Roman" w:hAnsi="Times New Roman" w:cs="Times New Roman"/>
          <w:sz w:val="24"/>
          <w:szCs w:val="24"/>
        </w:rPr>
        <w:t>Mackie, J. L. The subjectivity of values. (1917-1981): 647-654.</w:t>
      </w:r>
    </w:p>
    <w:sectPr w:rsidR="00017AA8" w:rsidRPr="00421CC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2DBDC0" w14:textId="77777777" w:rsidR="00C9791C" w:rsidRDefault="00C9791C">
      <w:pPr>
        <w:spacing w:after="0" w:line="240" w:lineRule="auto"/>
      </w:pPr>
      <w:r>
        <w:separator/>
      </w:r>
    </w:p>
  </w:endnote>
  <w:endnote w:type="continuationSeparator" w:id="0">
    <w:p w14:paraId="6087C0FE" w14:textId="77777777" w:rsidR="00C9791C" w:rsidRDefault="00C97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7FE721" w14:textId="77777777" w:rsidR="00C9791C" w:rsidRDefault="00C9791C">
      <w:pPr>
        <w:spacing w:after="0" w:line="240" w:lineRule="auto"/>
      </w:pPr>
      <w:r>
        <w:separator/>
      </w:r>
    </w:p>
  </w:footnote>
  <w:footnote w:type="continuationSeparator" w:id="0">
    <w:p w14:paraId="68D91C72" w14:textId="77777777" w:rsidR="00C9791C" w:rsidRDefault="00C979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AF38B" w14:textId="60F1C2A0" w:rsidR="00017AA8" w:rsidRPr="00AE5508" w:rsidRDefault="00C9791C">
    <w:pPr>
      <w:pStyle w:val="Header"/>
      <w:jc w:val="right"/>
      <w:rPr>
        <w:rFonts w:ascii="Times New Roman" w:hAnsi="Times New Roman" w:cs="Times New Roman"/>
        <w:sz w:val="24"/>
        <w:szCs w:val="24"/>
      </w:rPr>
    </w:pPr>
    <w:r w:rsidRPr="00AE5508">
      <w:rPr>
        <w:rFonts w:ascii="Times New Roman" w:hAnsi="Times New Roman" w:cs="Times New Roman"/>
        <w:sz w:val="24"/>
        <w:szCs w:val="24"/>
      </w:rPr>
      <w:t>S</w:t>
    </w:r>
    <w:r w:rsidRPr="00AE5508">
      <w:rPr>
        <w:rFonts w:ascii="Times New Roman" w:hAnsi="Times New Roman" w:cs="Times New Roman"/>
        <w:sz w:val="24"/>
        <w:szCs w:val="24"/>
      </w:rPr>
      <w:t>alamah</w:t>
    </w:r>
    <w:r w:rsidRPr="00AE5508">
      <w:rPr>
        <w:rFonts w:ascii="Times New Roman" w:hAnsi="Times New Roman" w:cs="Times New Roman"/>
        <w:sz w:val="24"/>
        <w:szCs w:val="24"/>
      </w:rPr>
      <w:t xml:space="preserve"> </w:t>
    </w:r>
    <w:sdt>
      <w:sdtPr>
        <w:rPr>
          <w:rFonts w:ascii="Times New Roman" w:hAnsi="Times New Roman" w:cs="Times New Roman"/>
          <w:sz w:val="24"/>
          <w:szCs w:val="24"/>
        </w:rPr>
        <w:id w:val="948905555"/>
        <w:docPartObj>
          <w:docPartGallery w:val="Page Numbers (Top of Page)"/>
          <w:docPartUnique/>
        </w:docPartObj>
      </w:sdtPr>
      <w:sdtEndPr>
        <w:rPr>
          <w:noProof/>
        </w:rPr>
      </w:sdtEndPr>
      <w:sdtContent>
        <w:r w:rsidRPr="00AE5508">
          <w:rPr>
            <w:rFonts w:ascii="Times New Roman" w:hAnsi="Times New Roman" w:cs="Times New Roman"/>
            <w:sz w:val="24"/>
            <w:szCs w:val="24"/>
          </w:rPr>
          <w:fldChar w:fldCharType="begin"/>
        </w:r>
        <w:r w:rsidRPr="00AE5508">
          <w:rPr>
            <w:rFonts w:ascii="Times New Roman" w:hAnsi="Times New Roman" w:cs="Times New Roman"/>
            <w:sz w:val="24"/>
            <w:szCs w:val="24"/>
          </w:rPr>
          <w:instrText xml:space="preserve"> PAGE   \* MERGEFORMAT </w:instrText>
        </w:r>
        <w:r w:rsidRPr="00AE5508">
          <w:rPr>
            <w:rFonts w:ascii="Times New Roman" w:hAnsi="Times New Roman" w:cs="Times New Roman"/>
            <w:sz w:val="24"/>
            <w:szCs w:val="24"/>
          </w:rPr>
          <w:fldChar w:fldCharType="separate"/>
        </w:r>
        <w:r w:rsidR="00573D75">
          <w:rPr>
            <w:rFonts w:ascii="Times New Roman" w:hAnsi="Times New Roman" w:cs="Times New Roman"/>
            <w:noProof/>
            <w:sz w:val="24"/>
            <w:szCs w:val="24"/>
          </w:rPr>
          <w:t>1</w:t>
        </w:r>
        <w:r w:rsidRPr="00AE5508">
          <w:rPr>
            <w:rFonts w:ascii="Times New Roman" w:hAnsi="Times New Roman" w:cs="Times New Roman"/>
            <w:noProof/>
            <w:sz w:val="24"/>
            <w:szCs w:val="24"/>
          </w:rPr>
          <w:fldChar w:fldCharType="end"/>
        </w:r>
      </w:sdtContent>
    </w:sdt>
  </w:p>
  <w:p w14:paraId="545DDBA2" w14:textId="77777777" w:rsidR="00017AA8" w:rsidRPr="00017AA8" w:rsidRDefault="00C9791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I3NjUzsDAyMjUxNjRR0lEKTi0uzszPAykwrAUANHtvcSwAAAA="/>
  </w:docVars>
  <w:rsids>
    <w:rsidRoot w:val="00E14255"/>
    <w:rsid w:val="004B37F2"/>
    <w:rsid w:val="00573D75"/>
    <w:rsid w:val="00C34B3F"/>
    <w:rsid w:val="00C9791C"/>
    <w:rsid w:val="00E14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2BA152-D09F-44B4-8B7A-E5A2A14D2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7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AA8"/>
  </w:style>
  <w:style w:type="paragraph" w:styleId="Footer">
    <w:name w:val="footer"/>
    <w:basedOn w:val="Normal"/>
    <w:link w:val="FooterChar"/>
    <w:uiPriority w:val="99"/>
    <w:unhideWhenUsed/>
    <w:rsid w:val="00017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AA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01F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F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TotalTime>
  <Pages>6</Pages>
  <Words>1274</Words>
  <Characters>7263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Antony Ouma</cp:lastModifiedBy>
  <cp:revision>18</cp:revision>
  <dcterms:created xsi:type="dcterms:W3CDTF">2018-02-10T11:26:00Z</dcterms:created>
  <dcterms:modified xsi:type="dcterms:W3CDTF">2018-02-15T17:58:00Z</dcterms:modified>
</cp:coreProperties>
</file>